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right"/>
      </w:pPr>
      <w:r>
        <w:rPr>
          <w:color w:val="7F7F7F"/>
          <w:sz w:val="16"/>
          <w:b/>
          <w:szCs w:val="16"/>
          <w:bCs/>
          <w:rFonts w:ascii="Calibri" w:hAnsi="Calibri"/>
        </w:rPr>
        <w:t xml:space="preserve"> „ </w:t>
      </w:r>
      <w:r>
        <w:rPr>
          <w:color w:val="7F7F7F"/>
          <w:sz w:val="16"/>
          <w:b/>
          <w:szCs w:val="16"/>
          <w:bCs/>
          <w:rFonts w:ascii="Calibri" w:hAnsi="Calibri"/>
        </w:rPr>
        <w:t xml:space="preserve">Kölner </w:t>
      </w:r>
      <w:r>
        <w:rPr>
          <w:color w:val="7F7F7F"/>
          <w:sz w:val="16"/>
          <w:b/>
          <w:szCs w:val="16"/>
          <w:bCs/>
          <w:rFonts w:ascii="Calibri" w:hAnsi="Calibri"/>
        </w:rPr>
        <w:t xml:space="preserve">Initiative gegen Planungsirrsinn“ in Verbindung mit </w:t>
      </w:r>
      <w:r>
        <w:rPr>
          <w:color w:val="7F7F7F"/>
          <w:sz w:val="16"/>
          <w:b/>
          <w:szCs w:val="16"/>
          <w:bCs/>
          <w:rFonts w:ascii="Calibri" w:hAnsi="Calibri"/>
        </w:rPr>
        <w:t>N</w:t>
      </w:r>
      <w:r>
        <w:rPr>
          <w:color w:val="7F7F7F"/>
          <w:sz w:val="16"/>
          <w:b/>
          <w:szCs w:val="16"/>
          <w:bCs/>
          <w:rFonts w:ascii="Calibri" w:hAnsi="Calibri"/>
        </w:rPr>
        <w:t>a</w:t>
      </w:r>
      <w:r>
        <w:rPr>
          <w:color w:val="7F7F7F"/>
          <w:sz w:val="16"/>
          <w:b/>
          <w:szCs w:val="16"/>
          <w:bCs/>
          <w:rFonts w:ascii="Calibri" w:hAnsi="Calibri"/>
        </w:rPr>
        <w:t>B</w:t>
      </w:r>
      <w:r>
        <w:rPr>
          <w:color w:val="7F7F7F"/>
          <w:sz w:val="16"/>
          <w:b/>
          <w:szCs w:val="16"/>
          <w:bCs/>
          <w:rFonts w:ascii="Calibri" w:hAnsi="Calibri"/>
        </w:rPr>
        <w:t>i</w:t>
      </w:r>
      <w:r>
        <w:rPr>
          <w:color w:val="7F7F7F"/>
          <w:sz w:val="16"/>
          <w:b/>
          <w:szCs w:val="16"/>
          <w:bCs/>
          <w:rFonts w:ascii="Calibri" w:hAnsi="Calibri"/>
        </w:rPr>
        <w:t>S</w:t>
      </w:r>
      <w:r>
        <w:rPr>
          <w:color w:val="7F7F7F"/>
          <w:sz w:val="16"/>
          <w:b/>
          <w:szCs w:val="16"/>
          <w:bCs/>
          <w:rFonts w:ascii="Calibri" w:hAnsi="Calibri"/>
        </w:rPr>
        <w:t xml:space="preserve"> </w:t>
      </w:r>
      <w:r>
        <w:rPr>
          <w:color w:val="7F7F7F"/>
          <w:sz w:val="16"/>
          <w:b/>
          <w:szCs w:val="16"/>
          <w:bCs/>
          <w:rFonts w:ascii="Calibri" w:hAnsi="Calibri"/>
        </w:rPr>
        <w:t>e.v.</w:t>
      </w:r>
      <w:r>
        <w:rPr>
          <w:color w:val="7F7F7F"/>
          <w:sz w:val="16"/>
          <w:b/>
          <w:szCs w:val="16"/>
          <w:bCs/>
          <w:rFonts w:ascii="Calibri" w:hAnsi="Calibri"/>
        </w:rPr>
        <w:t xml:space="preserve"> (</w:t>
      </w:r>
      <w:hyperlink r:id="rId2">
        <w:r>
          <w:rPr>
            <w:rStyle w:val="style16"/>
            <w:sz w:val="16"/>
            <w:b/>
            <w:szCs w:val="16"/>
            <w:bCs/>
            <w:rStyle w:val="style16"/>
            <w:rFonts w:ascii="Calibri" w:hAnsi="Calibri"/>
          </w:rPr>
          <w:t>www.nabis.de</w:t>
        </w:r>
      </w:hyperlink>
      <w:r>
        <w:rPr>
          <w:color w:val="7F7F7F"/>
          <w:sz w:val="16"/>
          <w:b/>
          <w:szCs w:val="16"/>
          <w:bCs/>
          <w:rFonts w:ascii="Calibri" w:hAnsi="Calibri"/>
        </w:rPr>
        <w:t xml:space="preserve">). </w:t>
      </w:r>
    </w:p>
    <w:p>
      <w:pPr>
        <w:pStyle w:val="style0"/>
      </w:pPr>
      <w:r>
        <w:rPr>
          <w:color w:val="7F7F7F"/>
          <w:b/>
          <w:rFonts w:ascii="Calibri" w:hAnsi="Calibri"/>
        </w:rPr>
        <w:t>Unterschriftenliste:</w:t>
      </w:r>
    </w:p>
    <w:p>
      <w:pPr>
        <w:pStyle w:val="style0"/>
        <w:jc w:val="both"/>
      </w:pPr>
      <w:r>
        <w:rPr>
          <w:u w:val="single"/>
          <w:b/>
          <w:rFonts w:ascii="Calibri" w:hAnsi="Calibri"/>
        </w:rPr>
        <w:t>Gegen den Baubeginn</w:t>
      </w:r>
      <w:r>
        <w:rPr>
          <w:b/>
          <w:rFonts w:ascii="Calibri" w:hAnsi="Calibri"/>
        </w:rPr>
        <w:t xml:space="preserve"> der KVB Baustufe 3 und die </w:t>
      </w:r>
      <w:r>
        <w:rPr>
          <w:u w:val="single"/>
          <w:b/>
          <w:rFonts w:ascii="Calibri" w:hAnsi="Calibri"/>
        </w:rPr>
        <w:t>Abholzung von mehr als 300 Bäumen auf Bonner und Schönhauser Straße.</w:t>
      </w:r>
      <w:r>
        <w:rPr>
          <w:b/>
          <w:rFonts w:ascii="Calibri" w:hAnsi="Calibri"/>
        </w:rPr>
        <w:t xml:space="preserve"> </w:t>
      </w:r>
    </w:p>
    <w:p>
      <w:pPr>
        <w:pStyle w:val="style0"/>
        <w:jc w:val="both"/>
      </w:pPr>
      <w:r>
        <w:rPr>
          <w:u w:val="single"/>
          <w:b/>
          <w:rFonts w:ascii="Calibri" w:hAnsi="Calibri"/>
        </w:rPr>
        <w:t>Für ein Moratorium</w:t>
      </w:r>
      <w:r>
        <w:rPr>
          <w:b/>
          <w:rFonts w:ascii="Calibri" w:hAnsi="Calibri"/>
        </w:rPr>
        <w:t xml:space="preserve"> und </w:t>
      </w:r>
      <w:r>
        <w:rPr>
          <w:b/>
          <w:rFonts w:ascii="Calibri" w:hAnsi="Calibri"/>
        </w:rPr>
        <w:t>ein</w:t>
      </w:r>
      <w:r>
        <w:rPr>
          <w:b/>
          <w:rFonts w:ascii="Calibri" w:hAnsi="Calibri"/>
        </w:rPr>
        <w:t xml:space="preserve"> Neuüberdenken der veralteten Pläne angesichts der großen Umgestaltung im Kölner Süden. </w:t>
      </w:r>
    </w:p>
    <w:p>
      <w:pPr>
        <w:pStyle w:val="style0"/>
        <w:jc w:val="both"/>
      </w:pPr>
      <w:r>
        <w:rPr>
          <w:u w:val="single"/>
          <w:b/>
          <w:rFonts w:ascii="Calibri" w:hAnsi="Calibri"/>
        </w:rPr>
        <w:t>Kein Abholzen der Bäume!</w:t>
      </w:r>
      <w:r>
        <w:rPr>
          <w:rFonts w:ascii="Calibri" w:hAnsi="Calibri"/>
        </w:rPr>
        <w:t xml:space="preserve"> </w:t>
      </w:r>
      <w:r>
        <w:rPr>
          <w:b/>
          <w:rFonts w:ascii="Calibri" w:hAnsi="Calibri"/>
        </w:rPr>
        <w:t xml:space="preserve">Wir fordern einen Stopp des Baubeginns der Nord-Süd-Bahn (Baustufe 3). </w:t>
      </w:r>
    </w:p>
    <w:p>
      <w:pPr>
        <w:pStyle w:val="style0"/>
        <w:jc w:val="both"/>
      </w:pPr>
      <w:r>
        <w:rPr/>
      </w:r>
    </w:p>
    <w:p>
      <w:pPr>
        <w:pStyle w:val="style0"/>
        <w:jc w:val="both"/>
      </w:pPr>
      <w:r>
        <w:rPr>
          <w:sz w:val="20"/>
          <w:b/>
          <w:szCs w:val="20"/>
          <w:rFonts w:ascii="Calibri" w:hAnsi="Calibri"/>
        </w:rPr>
        <w:t>An der Schönhauser Straße/Bonner Straße in Köln-Bayenthal, sowie auf der gesamten Bonner Straße soll fast der gesamte, alte und zum Teil geschützte  Baumbestand abgeholzt werden.</w:t>
      </w:r>
    </w:p>
    <w:p>
      <w:pPr>
        <w:pStyle w:val="style0"/>
        <w:jc w:val="both"/>
      </w:pPr>
      <w:r>
        <w:rPr/>
      </w:r>
    </w:p>
    <w:p>
      <w:pPr>
        <w:pStyle w:val="style0"/>
        <w:jc w:val="both"/>
      </w:pPr>
      <w:r>
        <w:rPr>
          <w:sz w:val="20"/>
          <w:b/>
          <w:szCs w:val="20"/>
          <w:rFonts w:ascii="Calibri" w:hAnsi="Calibri"/>
        </w:rPr>
        <w:t>Grund ist der geplante Baubeginn der KVB Baustufe 3 als Straßenbahn noch in den nächsten Wochen und/oder Monaten. Die Bürger und die Bürgervereine kämpfen seit vielen Jahren gegen die verfehlte Planung der Stadt Köln an – ohne erkennbaren Erfolg.</w:t>
      </w:r>
    </w:p>
    <w:p>
      <w:pPr>
        <w:pStyle w:val="style0"/>
        <w:jc w:val="both"/>
      </w:pPr>
      <w:r>
        <w:rPr/>
      </w:r>
    </w:p>
    <w:p>
      <w:pPr>
        <w:pStyle w:val="style0"/>
        <w:jc w:val="both"/>
      </w:pPr>
      <w:r>
        <w:rPr>
          <w:sz w:val="20"/>
          <w:b/>
          <w:szCs w:val="20"/>
          <w:rFonts w:ascii="Calibri" w:hAnsi="Calibri"/>
        </w:rPr>
        <w:t xml:space="preserve">Hauptkritikpunkt der Bürger ist die absehbare Verschlechterung der Lebensbedienungen in den Vierteln, allem voran durch die Abholzung fast </w:t>
      </w:r>
      <w:r>
        <w:rPr>
          <w:sz w:val="20"/>
          <w:u w:val="single"/>
          <w:b/>
          <w:szCs w:val="20"/>
          <w:rFonts w:ascii="Calibri" w:hAnsi="Calibri"/>
        </w:rPr>
        <w:t>aller</w:t>
      </w:r>
      <w:r>
        <w:rPr>
          <w:sz w:val="20"/>
          <w:b/>
          <w:szCs w:val="20"/>
          <w:rFonts w:ascii="Calibri" w:hAnsi="Calibri"/>
        </w:rPr>
        <w:t xml:space="preserve"> Bäume, die Spaltung der Bonner Straße durch die Straßenbahn, Wegfall von 230 Parkplätzen, Wegfall von Fahrradwegen,  Abdrängen der Verkehrs in die jetzt noch ruhigen Viertel, fehlendes Konzept für die zu erwartende Verkehrszunahme im Kölner Süden durch die Planung der Park-Stadt-Süd und die Inbetriebnahme der Reiterstaffel, sowie die Errichtung einer absurden, 6-stöckigen Park-Palette am Heidekaul. </w:t>
      </w:r>
      <w:r>
        <w:rPr>
          <w:sz w:val="20"/>
          <w:u w:val="single"/>
          <w:b/>
          <w:szCs w:val="20"/>
          <w:rFonts w:ascii="Calibri" w:hAnsi="Calibri"/>
        </w:rPr>
        <w:t>Wir, die Unterzeichner, wollen das alles so, wie es geplant ist, nicht!</w:t>
      </w:r>
      <w:r>
        <w:rPr>
          <w:sz w:val="20"/>
          <w:b/>
          <w:szCs w:val="20"/>
          <w:rFonts w:ascii="Calibri" w:hAnsi="Calibri"/>
        </w:rPr>
        <w:t xml:space="preserve"> </w:t>
      </w:r>
      <w:r>
        <w:rPr>
          <w:sz w:val="20"/>
          <w:b/>
          <w:szCs w:val="20"/>
          <w:rFonts w:ascii="Calibri" w:hAnsi="Calibri"/>
        </w:rPr>
        <w:t>Wir fordern die Stadt Köln dazu auf, die Planungen einzustellen und den bevorstehenden Baubeginn zu verschieben.</w:t>
      </w:r>
    </w:p>
    <w:p>
      <w:pPr>
        <w:pStyle w:val="style0"/>
      </w:pPr>
      <w:r>
        <w:rPr>
          <w:sz w:val="20"/>
          <w:b/>
          <w:szCs w:val="20"/>
          <w:rFonts w:ascii="Calibri" w:hAnsi="Calibri"/>
        </w:rPr>
        <w:t xml:space="preserve">   </w:t>
      </w:r>
    </w:p>
    <w:tbl>
      <w:tblPr>
        <w:tblBorders/>
        <w:jc w:val="left"/>
        <w:tblInd w:type="dxa" w:w="-324"/>
      </w:tblPr>
      <w:tblGrid>
        <w:gridCol w:w="3599"/>
        <w:gridCol w:w="7199"/>
        <w:gridCol w:w="10798"/>
        <w:gridCol w:w="14398"/>
      </w:tblGrid>
      <w:tr>
        <w:trPr>
          <w:cantSplit w:val="off"/>
        </w:trPr>
        <w:tc>
          <w:tcPr>
            <w:tcBorders/>
            <w:shd w:fill="FFFFFF"/>
            <w:tcW w:type="dxa" w:w="3599"/>
            <w:tcMar>
              <w:top w:type="dxa" w:w="0"/>
              <w:left w:type="dxa" w:w="108"/>
              <w:bottom w:type="dxa" w:w="0"/>
              <w:right w:type="dxa" w:w="108"/>
            </w:tcMar>
          </w:tcPr>
          <w:p>
            <w:pPr>
              <w:pStyle w:val="style0"/>
            </w:pPr>
            <w:r>
              <w:rPr>
                <w:sz w:val="20"/>
                <w:b/>
                <w:szCs w:val="20"/>
                <w:rFonts w:ascii="Calibri" w:hAnsi="Calibri"/>
              </w:rPr>
              <w:t>Name, Vorname</w:t>
            </w:r>
          </w:p>
        </w:tc>
        <w:tc>
          <w:tcPr>
            <w:tcBorders/>
            <w:shd w:fill="FFFFFF"/>
            <w:tcW w:type="dxa" w:w="7199"/>
            <w:tcMar>
              <w:top w:type="dxa" w:w="0"/>
              <w:left w:type="dxa" w:w="108"/>
              <w:bottom w:type="dxa" w:w="0"/>
              <w:right w:type="dxa" w:w="108"/>
            </w:tcMar>
          </w:tcPr>
          <w:p>
            <w:pPr>
              <w:pStyle w:val="style0"/>
            </w:pPr>
            <w:r>
              <w:rPr>
                <w:sz w:val="20"/>
                <w:b/>
                <w:szCs w:val="20"/>
                <w:rFonts w:ascii="Calibri" w:hAnsi="Calibri"/>
              </w:rPr>
              <w:t>Adresse</w:t>
            </w:r>
          </w:p>
        </w:tc>
        <w:tc>
          <w:tcPr>
            <w:tcBorders/>
            <w:shd w:fill="FFFFFF"/>
            <w:tcW w:type="dxa" w:w="10798"/>
            <w:tcMar>
              <w:top w:type="dxa" w:w="0"/>
              <w:left w:type="dxa" w:w="108"/>
              <w:bottom w:type="dxa" w:w="0"/>
              <w:right w:type="dxa" w:w="108"/>
            </w:tcMar>
          </w:tcPr>
          <w:p>
            <w:pPr>
              <w:pStyle w:val="style0"/>
              <w:jc w:val="both"/>
            </w:pPr>
            <w:r>
              <w:rPr>
                <w:sz w:val="20"/>
                <w:b/>
                <w:szCs w:val="20"/>
                <w:rFonts w:ascii="Calibri" w:hAnsi="Calibri"/>
              </w:rPr>
              <w:t>e-mail</w:t>
            </w:r>
          </w:p>
        </w:tc>
        <w:tc>
          <w:tcPr>
            <w:tcBorders/>
            <w:shd w:fill="FFFFFF"/>
            <w:tcW w:type="dxa" w:w="14398"/>
            <w:tcMar>
              <w:top w:type="dxa" w:w="0"/>
              <w:left w:type="dxa" w:w="108"/>
              <w:bottom w:type="dxa" w:w="0"/>
              <w:right w:type="dxa" w:w="108"/>
            </w:tcMar>
          </w:tcPr>
          <w:p>
            <w:pPr>
              <w:pStyle w:val="style0"/>
              <w:jc w:val="both"/>
            </w:pPr>
            <w:r>
              <w:rPr>
                <w:sz w:val="20"/>
                <w:b/>
                <w:szCs w:val="20"/>
                <w:rFonts w:ascii="Calibri" w:hAnsi="Calibri"/>
              </w:rPr>
              <w:t>Unterschrift</w:t>
            </w:r>
          </w:p>
        </w:tc>
      </w:tr>
      <w:tr>
        <w:trPr>
          <w:trHeight w:hRule="exact" w:val="454"/>
          <w:cantSplit w:val="off"/>
        </w:trPr>
        <w:tc>
          <w:tcPr>
            <w:tcBorders/>
            <w:shd w:fill="FFFFFF"/>
            <w:tcW w:type="dxa" w:w="3599"/>
            <w:tcMar>
              <w:top w:type="dxa" w:w="0"/>
              <w:left w:type="dxa" w:w="108"/>
              <w:bottom w:type="dxa" w:w="0"/>
              <w:right w:type="dxa" w:w="108"/>
            </w:tcMar>
          </w:tcPr>
          <w:p>
            <w:pPr>
              <w:pStyle w:val="style0"/>
              <w:jc w:val="both"/>
            </w:pPr>
            <w:r>
              <w:rPr/>
            </w:r>
          </w:p>
        </w:tc>
        <w:tc>
          <w:tcPr>
            <w:tcBorders/>
            <w:shd w:fill="FFFFFF"/>
            <w:tcW w:type="dxa" w:w="7199"/>
            <w:tcMar>
              <w:top w:type="dxa" w:w="0"/>
              <w:left w:type="dxa" w:w="108"/>
              <w:bottom w:type="dxa" w:w="0"/>
              <w:right w:type="dxa" w:w="108"/>
            </w:tcMar>
          </w:tcPr>
          <w:p>
            <w:pPr>
              <w:pStyle w:val="style0"/>
              <w:jc w:val="both"/>
            </w:pPr>
            <w:r>
              <w:rPr/>
            </w:r>
          </w:p>
        </w:tc>
        <w:tc>
          <w:tcPr>
            <w:tcBorders/>
            <w:shd w:fill="FFFFFF"/>
            <w:tcW w:type="dxa" w:w="10798"/>
            <w:tcMar>
              <w:top w:type="dxa" w:w="0"/>
              <w:left w:type="dxa" w:w="108"/>
              <w:bottom w:type="dxa" w:w="0"/>
              <w:right w:type="dxa" w:w="108"/>
            </w:tcMar>
          </w:tcPr>
          <w:p>
            <w:pPr>
              <w:pStyle w:val="style0"/>
              <w:jc w:val="both"/>
            </w:pPr>
            <w:r>
              <w:rPr/>
            </w:r>
          </w:p>
        </w:tc>
        <w:tc>
          <w:tcPr>
            <w:tcBorders/>
            <w:shd w:fill="FFFFFF"/>
            <w:tcW w:type="dxa" w:w="14398"/>
            <w:tcMar>
              <w:top w:type="dxa" w:w="0"/>
              <w:left w:type="dxa" w:w="108"/>
              <w:bottom w:type="dxa" w:w="0"/>
              <w:right w:type="dxa" w:w="108"/>
            </w:tcMar>
          </w:tcPr>
          <w:p>
            <w:pPr>
              <w:pStyle w:val="style0"/>
              <w:jc w:val="both"/>
            </w:pPr>
            <w:r>
              <w:rPr/>
            </w:r>
          </w:p>
        </w:tc>
      </w:tr>
      <w:tr>
        <w:trPr>
          <w:trHeight w:hRule="exact" w:val="454"/>
          <w:cantSplit w:val="off"/>
        </w:trPr>
        <w:tc>
          <w:tcPr>
            <w:tcBorders/>
            <w:shd w:fill="FFFFFF"/>
            <w:tcW w:type="dxa" w:w="3599"/>
            <w:tcMar>
              <w:top w:type="dxa" w:w="0"/>
              <w:left w:type="dxa" w:w="108"/>
              <w:bottom w:type="dxa" w:w="0"/>
              <w:right w:type="dxa" w:w="108"/>
            </w:tcMar>
          </w:tcPr>
          <w:p>
            <w:pPr>
              <w:pStyle w:val="style0"/>
              <w:jc w:val="both"/>
            </w:pPr>
            <w:r>
              <w:rPr/>
            </w:r>
          </w:p>
        </w:tc>
        <w:tc>
          <w:tcPr>
            <w:tcBorders/>
            <w:shd w:fill="FFFFFF"/>
            <w:tcW w:type="dxa" w:w="7199"/>
            <w:tcMar>
              <w:top w:type="dxa" w:w="0"/>
              <w:left w:type="dxa" w:w="108"/>
              <w:bottom w:type="dxa" w:w="0"/>
              <w:right w:type="dxa" w:w="108"/>
            </w:tcMar>
          </w:tcPr>
          <w:p>
            <w:pPr>
              <w:pStyle w:val="style0"/>
              <w:jc w:val="both"/>
            </w:pPr>
            <w:r>
              <w:rPr/>
            </w:r>
          </w:p>
        </w:tc>
        <w:tc>
          <w:tcPr>
            <w:tcBorders/>
            <w:shd w:fill="FFFFFF"/>
            <w:tcW w:type="dxa" w:w="10798"/>
            <w:tcMar>
              <w:top w:type="dxa" w:w="0"/>
              <w:left w:type="dxa" w:w="108"/>
              <w:bottom w:type="dxa" w:w="0"/>
              <w:right w:type="dxa" w:w="108"/>
            </w:tcMar>
          </w:tcPr>
          <w:p>
            <w:pPr>
              <w:pStyle w:val="style0"/>
              <w:jc w:val="both"/>
            </w:pPr>
            <w:r>
              <w:rPr/>
            </w:r>
          </w:p>
        </w:tc>
        <w:tc>
          <w:tcPr>
            <w:tcBorders/>
            <w:shd w:fill="FFFFFF"/>
            <w:tcW w:type="dxa" w:w="14398"/>
            <w:tcMar>
              <w:top w:type="dxa" w:w="0"/>
              <w:left w:type="dxa" w:w="108"/>
              <w:bottom w:type="dxa" w:w="0"/>
              <w:right w:type="dxa" w:w="108"/>
            </w:tcMar>
          </w:tcPr>
          <w:p>
            <w:pPr>
              <w:pStyle w:val="style0"/>
              <w:jc w:val="both"/>
            </w:pPr>
            <w:r>
              <w:rPr/>
            </w:r>
          </w:p>
        </w:tc>
      </w:tr>
      <w:tr>
        <w:trPr>
          <w:trHeight w:hRule="exact" w:val="454"/>
          <w:cantSplit w:val="off"/>
        </w:trPr>
        <w:tc>
          <w:tcPr>
            <w:tcBorders/>
            <w:shd w:fill="FFFFFF"/>
            <w:tcW w:type="dxa" w:w="3599"/>
            <w:tcMar>
              <w:top w:type="dxa" w:w="0"/>
              <w:left w:type="dxa" w:w="108"/>
              <w:bottom w:type="dxa" w:w="0"/>
              <w:right w:type="dxa" w:w="108"/>
            </w:tcMar>
          </w:tcPr>
          <w:p>
            <w:pPr>
              <w:pStyle w:val="style0"/>
              <w:jc w:val="both"/>
            </w:pPr>
            <w:r>
              <w:rPr/>
            </w:r>
          </w:p>
        </w:tc>
        <w:tc>
          <w:tcPr>
            <w:tcBorders/>
            <w:shd w:fill="FFFFFF"/>
            <w:tcW w:type="dxa" w:w="7199"/>
            <w:tcMar>
              <w:top w:type="dxa" w:w="0"/>
              <w:left w:type="dxa" w:w="108"/>
              <w:bottom w:type="dxa" w:w="0"/>
              <w:right w:type="dxa" w:w="108"/>
            </w:tcMar>
          </w:tcPr>
          <w:p>
            <w:pPr>
              <w:pStyle w:val="style0"/>
              <w:jc w:val="both"/>
            </w:pPr>
            <w:r>
              <w:rPr/>
            </w:r>
          </w:p>
        </w:tc>
        <w:tc>
          <w:tcPr>
            <w:tcBorders/>
            <w:shd w:fill="FFFFFF"/>
            <w:tcW w:type="dxa" w:w="10798"/>
            <w:tcMar>
              <w:top w:type="dxa" w:w="0"/>
              <w:left w:type="dxa" w:w="108"/>
              <w:bottom w:type="dxa" w:w="0"/>
              <w:right w:type="dxa" w:w="108"/>
            </w:tcMar>
          </w:tcPr>
          <w:p>
            <w:pPr>
              <w:pStyle w:val="style0"/>
              <w:jc w:val="both"/>
            </w:pPr>
            <w:r>
              <w:rPr/>
            </w:r>
          </w:p>
        </w:tc>
        <w:tc>
          <w:tcPr>
            <w:tcBorders/>
            <w:shd w:fill="FFFFFF"/>
            <w:tcW w:type="dxa" w:w="14398"/>
            <w:tcMar>
              <w:top w:type="dxa" w:w="0"/>
              <w:left w:type="dxa" w:w="108"/>
              <w:bottom w:type="dxa" w:w="0"/>
              <w:right w:type="dxa" w:w="108"/>
            </w:tcMar>
          </w:tcPr>
          <w:p>
            <w:pPr>
              <w:pStyle w:val="style0"/>
              <w:jc w:val="both"/>
            </w:pPr>
            <w:r>
              <w:rPr/>
            </w:r>
          </w:p>
        </w:tc>
      </w:tr>
      <w:tr>
        <w:trPr>
          <w:trHeight w:hRule="exact" w:val="454"/>
          <w:cantSplit w:val="off"/>
        </w:trPr>
        <w:tc>
          <w:tcPr>
            <w:tcBorders/>
            <w:shd w:fill="FFFFFF"/>
            <w:tcW w:type="dxa" w:w="3599"/>
            <w:tcMar>
              <w:top w:type="dxa" w:w="0"/>
              <w:left w:type="dxa" w:w="108"/>
              <w:bottom w:type="dxa" w:w="0"/>
              <w:right w:type="dxa" w:w="108"/>
            </w:tcMar>
          </w:tcPr>
          <w:p>
            <w:pPr>
              <w:pStyle w:val="style0"/>
              <w:jc w:val="both"/>
            </w:pPr>
            <w:r>
              <w:rPr/>
            </w:r>
          </w:p>
        </w:tc>
        <w:tc>
          <w:tcPr>
            <w:tcBorders/>
            <w:shd w:fill="FFFFFF"/>
            <w:tcW w:type="dxa" w:w="7199"/>
            <w:tcMar>
              <w:top w:type="dxa" w:w="0"/>
              <w:left w:type="dxa" w:w="108"/>
              <w:bottom w:type="dxa" w:w="0"/>
              <w:right w:type="dxa" w:w="108"/>
            </w:tcMar>
          </w:tcPr>
          <w:p>
            <w:pPr>
              <w:pStyle w:val="style0"/>
              <w:jc w:val="both"/>
            </w:pPr>
            <w:r>
              <w:rPr/>
            </w:r>
          </w:p>
        </w:tc>
        <w:tc>
          <w:tcPr>
            <w:tcBorders/>
            <w:shd w:fill="FFFFFF"/>
            <w:tcW w:type="dxa" w:w="10798"/>
            <w:tcMar>
              <w:top w:type="dxa" w:w="0"/>
              <w:left w:type="dxa" w:w="108"/>
              <w:bottom w:type="dxa" w:w="0"/>
              <w:right w:type="dxa" w:w="108"/>
            </w:tcMar>
          </w:tcPr>
          <w:p>
            <w:pPr>
              <w:pStyle w:val="style0"/>
              <w:jc w:val="both"/>
            </w:pPr>
            <w:r>
              <w:rPr/>
            </w:r>
          </w:p>
        </w:tc>
        <w:tc>
          <w:tcPr>
            <w:tcBorders/>
            <w:shd w:fill="FFFFFF"/>
            <w:tcW w:type="dxa" w:w="14398"/>
            <w:tcMar>
              <w:top w:type="dxa" w:w="0"/>
              <w:left w:type="dxa" w:w="108"/>
              <w:bottom w:type="dxa" w:w="0"/>
              <w:right w:type="dxa" w:w="108"/>
            </w:tcMar>
          </w:tcPr>
          <w:p>
            <w:pPr>
              <w:pStyle w:val="style0"/>
              <w:jc w:val="both"/>
            </w:pPr>
            <w:r>
              <w:rPr/>
            </w:r>
          </w:p>
        </w:tc>
      </w:tr>
      <w:tr>
        <w:trPr>
          <w:trHeight w:hRule="exact" w:val="454"/>
          <w:cantSplit w:val="off"/>
        </w:trPr>
        <w:tc>
          <w:tcPr>
            <w:tcBorders/>
            <w:shd w:fill="FFFFFF"/>
            <w:tcW w:type="dxa" w:w="3599"/>
            <w:tcMar>
              <w:top w:type="dxa" w:w="0"/>
              <w:left w:type="dxa" w:w="108"/>
              <w:bottom w:type="dxa" w:w="0"/>
              <w:right w:type="dxa" w:w="108"/>
            </w:tcMar>
          </w:tcPr>
          <w:p>
            <w:pPr>
              <w:pStyle w:val="style0"/>
              <w:jc w:val="both"/>
            </w:pPr>
            <w:r>
              <w:rPr/>
            </w:r>
          </w:p>
        </w:tc>
        <w:tc>
          <w:tcPr>
            <w:tcBorders/>
            <w:shd w:fill="FFFFFF"/>
            <w:tcW w:type="dxa" w:w="7199"/>
            <w:tcMar>
              <w:top w:type="dxa" w:w="0"/>
              <w:left w:type="dxa" w:w="108"/>
              <w:bottom w:type="dxa" w:w="0"/>
              <w:right w:type="dxa" w:w="108"/>
            </w:tcMar>
          </w:tcPr>
          <w:p>
            <w:pPr>
              <w:pStyle w:val="style0"/>
              <w:jc w:val="both"/>
            </w:pPr>
            <w:r>
              <w:rPr/>
            </w:r>
          </w:p>
        </w:tc>
        <w:tc>
          <w:tcPr>
            <w:tcBorders/>
            <w:shd w:fill="FFFFFF"/>
            <w:tcW w:type="dxa" w:w="10798"/>
            <w:tcMar>
              <w:top w:type="dxa" w:w="0"/>
              <w:left w:type="dxa" w:w="108"/>
              <w:bottom w:type="dxa" w:w="0"/>
              <w:right w:type="dxa" w:w="108"/>
            </w:tcMar>
          </w:tcPr>
          <w:p>
            <w:pPr>
              <w:pStyle w:val="style0"/>
              <w:jc w:val="both"/>
            </w:pPr>
            <w:r>
              <w:rPr/>
            </w:r>
          </w:p>
        </w:tc>
        <w:tc>
          <w:tcPr>
            <w:tcBorders/>
            <w:shd w:fill="FFFFFF"/>
            <w:tcW w:type="dxa" w:w="14398"/>
            <w:tcMar>
              <w:top w:type="dxa" w:w="0"/>
              <w:left w:type="dxa" w:w="108"/>
              <w:bottom w:type="dxa" w:w="0"/>
              <w:right w:type="dxa" w:w="108"/>
            </w:tcMar>
          </w:tcPr>
          <w:p>
            <w:pPr>
              <w:pStyle w:val="style0"/>
              <w:jc w:val="both"/>
            </w:pPr>
            <w:r>
              <w:rPr/>
            </w:r>
          </w:p>
        </w:tc>
      </w:tr>
      <w:tr>
        <w:trPr>
          <w:trHeight w:hRule="exact" w:val="454"/>
          <w:cantSplit w:val="off"/>
        </w:trPr>
        <w:tc>
          <w:tcPr>
            <w:tcBorders/>
            <w:shd w:fill="FFFFFF"/>
            <w:tcW w:type="dxa" w:w="3599"/>
            <w:tcMar>
              <w:top w:type="dxa" w:w="0"/>
              <w:left w:type="dxa" w:w="108"/>
              <w:bottom w:type="dxa" w:w="0"/>
              <w:right w:type="dxa" w:w="108"/>
            </w:tcMar>
          </w:tcPr>
          <w:p>
            <w:pPr>
              <w:pStyle w:val="style0"/>
              <w:jc w:val="both"/>
            </w:pPr>
            <w:r>
              <w:rPr/>
            </w:r>
          </w:p>
        </w:tc>
        <w:tc>
          <w:tcPr>
            <w:tcBorders/>
            <w:shd w:fill="FFFFFF"/>
            <w:tcW w:type="dxa" w:w="7199"/>
            <w:tcMar>
              <w:top w:type="dxa" w:w="0"/>
              <w:left w:type="dxa" w:w="108"/>
              <w:bottom w:type="dxa" w:w="0"/>
              <w:right w:type="dxa" w:w="108"/>
            </w:tcMar>
          </w:tcPr>
          <w:p>
            <w:pPr>
              <w:pStyle w:val="style0"/>
              <w:jc w:val="both"/>
            </w:pPr>
            <w:r>
              <w:rPr/>
            </w:r>
          </w:p>
        </w:tc>
        <w:tc>
          <w:tcPr>
            <w:tcBorders/>
            <w:shd w:fill="FFFFFF"/>
            <w:tcW w:type="dxa" w:w="10798"/>
            <w:tcMar>
              <w:top w:type="dxa" w:w="0"/>
              <w:left w:type="dxa" w:w="108"/>
              <w:bottom w:type="dxa" w:w="0"/>
              <w:right w:type="dxa" w:w="108"/>
            </w:tcMar>
          </w:tcPr>
          <w:p>
            <w:pPr>
              <w:pStyle w:val="style0"/>
              <w:jc w:val="both"/>
            </w:pPr>
            <w:r>
              <w:rPr/>
            </w:r>
          </w:p>
        </w:tc>
        <w:tc>
          <w:tcPr>
            <w:tcBorders/>
            <w:shd w:fill="FFFFFF"/>
            <w:tcW w:type="dxa" w:w="14398"/>
            <w:tcMar>
              <w:top w:type="dxa" w:w="0"/>
              <w:left w:type="dxa" w:w="108"/>
              <w:bottom w:type="dxa" w:w="0"/>
              <w:right w:type="dxa" w:w="108"/>
            </w:tcMar>
          </w:tcPr>
          <w:p>
            <w:pPr>
              <w:pStyle w:val="style0"/>
              <w:jc w:val="both"/>
            </w:pPr>
            <w:r>
              <w:rPr/>
            </w:r>
          </w:p>
        </w:tc>
      </w:tr>
      <w:tr>
        <w:trPr>
          <w:trHeight w:hRule="exact" w:val="454"/>
          <w:cantSplit w:val="off"/>
        </w:trPr>
        <w:tc>
          <w:tcPr>
            <w:tcBorders/>
            <w:shd w:fill="FFFFFF"/>
            <w:tcW w:type="dxa" w:w="3599"/>
            <w:tcMar>
              <w:top w:type="dxa" w:w="0"/>
              <w:left w:type="dxa" w:w="108"/>
              <w:bottom w:type="dxa" w:w="0"/>
              <w:right w:type="dxa" w:w="108"/>
            </w:tcMar>
          </w:tcPr>
          <w:p>
            <w:pPr>
              <w:pStyle w:val="style0"/>
              <w:jc w:val="both"/>
            </w:pPr>
            <w:r>
              <w:rPr/>
            </w:r>
          </w:p>
        </w:tc>
        <w:tc>
          <w:tcPr>
            <w:tcBorders/>
            <w:shd w:fill="FFFFFF"/>
            <w:tcW w:type="dxa" w:w="7199"/>
            <w:tcMar>
              <w:top w:type="dxa" w:w="0"/>
              <w:left w:type="dxa" w:w="108"/>
              <w:bottom w:type="dxa" w:w="0"/>
              <w:right w:type="dxa" w:w="108"/>
            </w:tcMar>
          </w:tcPr>
          <w:p>
            <w:pPr>
              <w:pStyle w:val="style0"/>
              <w:jc w:val="both"/>
            </w:pPr>
            <w:r>
              <w:rPr/>
            </w:r>
          </w:p>
        </w:tc>
        <w:tc>
          <w:tcPr>
            <w:tcBorders/>
            <w:shd w:fill="FFFFFF"/>
            <w:tcW w:type="dxa" w:w="10798"/>
            <w:tcMar>
              <w:top w:type="dxa" w:w="0"/>
              <w:left w:type="dxa" w:w="108"/>
              <w:bottom w:type="dxa" w:w="0"/>
              <w:right w:type="dxa" w:w="108"/>
            </w:tcMar>
          </w:tcPr>
          <w:p>
            <w:pPr>
              <w:pStyle w:val="style0"/>
              <w:jc w:val="both"/>
            </w:pPr>
            <w:r>
              <w:rPr/>
            </w:r>
          </w:p>
        </w:tc>
        <w:tc>
          <w:tcPr>
            <w:tcBorders/>
            <w:shd w:fill="FFFFFF"/>
            <w:tcW w:type="dxa" w:w="14398"/>
            <w:tcMar>
              <w:top w:type="dxa" w:w="0"/>
              <w:left w:type="dxa" w:w="108"/>
              <w:bottom w:type="dxa" w:w="0"/>
              <w:right w:type="dxa" w:w="108"/>
            </w:tcMar>
          </w:tcPr>
          <w:p>
            <w:pPr>
              <w:pStyle w:val="style0"/>
              <w:jc w:val="both"/>
            </w:pPr>
            <w:r>
              <w:rPr/>
            </w:r>
          </w:p>
        </w:tc>
      </w:tr>
      <w:tr>
        <w:trPr>
          <w:trHeight w:hRule="exact" w:val="454"/>
          <w:cantSplit w:val="off"/>
        </w:trPr>
        <w:tc>
          <w:tcPr>
            <w:tcBorders/>
            <w:shd w:fill="FFFFFF"/>
            <w:tcW w:type="dxa" w:w="3599"/>
            <w:tcMar>
              <w:top w:type="dxa" w:w="0"/>
              <w:left w:type="dxa" w:w="108"/>
              <w:bottom w:type="dxa" w:w="0"/>
              <w:right w:type="dxa" w:w="108"/>
            </w:tcMar>
          </w:tcPr>
          <w:p>
            <w:pPr>
              <w:pStyle w:val="style0"/>
              <w:jc w:val="both"/>
            </w:pPr>
            <w:r>
              <w:rPr/>
            </w:r>
          </w:p>
        </w:tc>
        <w:tc>
          <w:tcPr>
            <w:tcBorders/>
            <w:shd w:fill="FFFFFF"/>
            <w:tcW w:type="dxa" w:w="7199"/>
            <w:tcMar>
              <w:top w:type="dxa" w:w="0"/>
              <w:left w:type="dxa" w:w="108"/>
              <w:bottom w:type="dxa" w:w="0"/>
              <w:right w:type="dxa" w:w="108"/>
            </w:tcMar>
          </w:tcPr>
          <w:p>
            <w:pPr>
              <w:pStyle w:val="style0"/>
              <w:jc w:val="both"/>
            </w:pPr>
            <w:r>
              <w:rPr/>
            </w:r>
          </w:p>
        </w:tc>
        <w:tc>
          <w:tcPr>
            <w:tcBorders/>
            <w:shd w:fill="FFFFFF"/>
            <w:tcW w:type="dxa" w:w="10798"/>
            <w:tcMar>
              <w:top w:type="dxa" w:w="0"/>
              <w:left w:type="dxa" w:w="108"/>
              <w:bottom w:type="dxa" w:w="0"/>
              <w:right w:type="dxa" w:w="108"/>
            </w:tcMar>
          </w:tcPr>
          <w:p>
            <w:pPr>
              <w:pStyle w:val="style0"/>
              <w:jc w:val="both"/>
            </w:pPr>
            <w:r>
              <w:rPr/>
            </w:r>
          </w:p>
        </w:tc>
        <w:tc>
          <w:tcPr>
            <w:tcBorders/>
            <w:shd w:fill="FFFFFF"/>
            <w:tcW w:type="dxa" w:w="14398"/>
            <w:tcMar>
              <w:top w:type="dxa" w:w="0"/>
              <w:left w:type="dxa" w:w="108"/>
              <w:bottom w:type="dxa" w:w="0"/>
              <w:right w:type="dxa" w:w="108"/>
            </w:tcMar>
          </w:tcPr>
          <w:p>
            <w:pPr>
              <w:pStyle w:val="style0"/>
              <w:jc w:val="both"/>
            </w:pPr>
            <w:r>
              <w:rPr/>
            </w:r>
          </w:p>
        </w:tc>
      </w:tr>
      <w:tr>
        <w:trPr>
          <w:trHeight w:hRule="exact" w:val="454"/>
          <w:cantSplit w:val="off"/>
        </w:trPr>
        <w:tc>
          <w:tcPr>
            <w:tcBorders/>
            <w:shd w:fill="FFFFFF"/>
            <w:tcW w:type="dxa" w:w="3599"/>
            <w:tcMar>
              <w:top w:type="dxa" w:w="0"/>
              <w:left w:type="dxa" w:w="108"/>
              <w:bottom w:type="dxa" w:w="0"/>
              <w:right w:type="dxa" w:w="108"/>
            </w:tcMar>
          </w:tcPr>
          <w:p>
            <w:pPr>
              <w:pStyle w:val="style0"/>
              <w:jc w:val="both"/>
            </w:pPr>
            <w:r>
              <w:rPr/>
            </w:r>
          </w:p>
        </w:tc>
        <w:tc>
          <w:tcPr>
            <w:tcBorders/>
            <w:shd w:fill="FFFFFF"/>
            <w:tcW w:type="dxa" w:w="7199"/>
            <w:tcMar>
              <w:top w:type="dxa" w:w="0"/>
              <w:left w:type="dxa" w:w="108"/>
              <w:bottom w:type="dxa" w:w="0"/>
              <w:right w:type="dxa" w:w="108"/>
            </w:tcMar>
          </w:tcPr>
          <w:p>
            <w:pPr>
              <w:pStyle w:val="style0"/>
              <w:jc w:val="both"/>
            </w:pPr>
            <w:r>
              <w:rPr/>
            </w:r>
          </w:p>
        </w:tc>
        <w:tc>
          <w:tcPr>
            <w:tcBorders/>
            <w:shd w:fill="FFFFFF"/>
            <w:tcW w:type="dxa" w:w="10798"/>
            <w:tcMar>
              <w:top w:type="dxa" w:w="0"/>
              <w:left w:type="dxa" w:w="108"/>
              <w:bottom w:type="dxa" w:w="0"/>
              <w:right w:type="dxa" w:w="108"/>
            </w:tcMar>
          </w:tcPr>
          <w:p>
            <w:pPr>
              <w:pStyle w:val="style0"/>
              <w:jc w:val="both"/>
            </w:pPr>
            <w:r>
              <w:rPr/>
            </w:r>
          </w:p>
        </w:tc>
        <w:tc>
          <w:tcPr>
            <w:tcBorders/>
            <w:shd w:fill="FFFFFF"/>
            <w:tcW w:type="dxa" w:w="14398"/>
            <w:tcMar>
              <w:top w:type="dxa" w:w="0"/>
              <w:left w:type="dxa" w:w="108"/>
              <w:bottom w:type="dxa" w:w="0"/>
              <w:right w:type="dxa" w:w="108"/>
            </w:tcMar>
          </w:tcPr>
          <w:p>
            <w:pPr>
              <w:pStyle w:val="style0"/>
              <w:jc w:val="both"/>
            </w:pPr>
            <w:r>
              <w:rPr/>
            </w:r>
          </w:p>
        </w:tc>
      </w:tr>
      <w:tr>
        <w:trPr>
          <w:trHeight w:hRule="exact" w:val="454"/>
          <w:cantSplit w:val="off"/>
        </w:trPr>
        <w:tc>
          <w:tcPr>
            <w:tcBorders/>
            <w:shd w:fill="FFFFFF"/>
            <w:tcW w:type="dxa" w:w="3599"/>
            <w:tcMar>
              <w:top w:type="dxa" w:w="0"/>
              <w:left w:type="dxa" w:w="108"/>
              <w:bottom w:type="dxa" w:w="0"/>
              <w:right w:type="dxa" w:w="108"/>
            </w:tcMar>
          </w:tcPr>
          <w:p>
            <w:pPr>
              <w:pStyle w:val="style0"/>
              <w:jc w:val="both"/>
            </w:pPr>
            <w:r>
              <w:rPr/>
            </w:r>
          </w:p>
        </w:tc>
        <w:tc>
          <w:tcPr>
            <w:tcBorders/>
            <w:shd w:fill="FFFFFF"/>
            <w:tcW w:type="dxa" w:w="7199"/>
            <w:tcMar>
              <w:top w:type="dxa" w:w="0"/>
              <w:left w:type="dxa" w:w="108"/>
              <w:bottom w:type="dxa" w:w="0"/>
              <w:right w:type="dxa" w:w="108"/>
            </w:tcMar>
          </w:tcPr>
          <w:p>
            <w:pPr>
              <w:pStyle w:val="style0"/>
              <w:jc w:val="both"/>
            </w:pPr>
            <w:r>
              <w:rPr/>
            </w:r>
          </w:p>
        </w:tc>
        <w:tc>
          <w:tcPr>
            <w:tcBorders/>
            <w:shd w:fill="FFFFFF"/>
            <w:tcW w:type="dxa" w:w="10798"/>
            <w:tcMar>
              <w:top w:type="dxa" w:w="0"/>
              <w:left w:type="dxa" w:w="108"/>
              <w:bottom w:type="dxa" w:w="0"/>
              <w:right w:type="dxa" w:w="108"/>
            </w:tcMar>
          </w:tcPr>
          <w:p>
            <w:pPr>
              <w:pStyle w:val="style0"/>
              <w:jc w:val="both"/>
            </w:pPr>
            <w:r>
              <w:rPr/>
            </w:r>
          </w:p>
        </w:tc>
        <w:tc>
          <w:tcPr>
            <w:tcBorders/>
            <w:shd w:fill="FFFFFF"/>
            <w:tcW w:type="dxa" w:w="14398"/>
            <w:tcMar>
              <w:top w:type="dxa" w:w="0"/>
              <w:left w:type="dxa" w:w="108"/>
              <w:bottom w:type="dxa" w:w="0"/>
              <w:right w:type="dxa" w:w="108"/>
            </w:tcMar>
          </w:tcPr>
          <w:p>
            <w:pPr>
              <w:pStyle w:val="style0"/>
              <w:jc w:val="both"/>
            </w:pPr>
            <w:r>
              <w:rPr/>
            </w:r>
          </w:p>
        </w:tc>
      </w:tr>
      <w:tr>
        <w:trPr>
          <w:trHeight w:hRule="exact" w:val="454"/>
          <w:cantSplit w:val="off"/>
        </w:trPr>
        <w:tc>
          <w:tcPr>
            <w:tcBorders/>
            <w:shd w:fill="FFFFFF"/>
            <w:tcW w:type="dxa" w:w="3599"/>
            <w:tcMar>
              <w:top w:type="dxa" w:w="0"/>
              <w:left w:type="dxa" w:w="108"/>
              <w:bottom w:type="dxa" w:w="0"/>
              <w:right w:type="dxa" w:w="108"/>
            </w:tcMar>
          </w:tcPr>
          <w:p>
            <w:pPr>
              <w:pStyle w:val="style0"/>
              <w:jc w:val="both"/>
            </w:pPr>
            <w:r>
              <w:rPr/>
            </w:r>
          </w:p>
        </w:tc>
        <w:tc>
          <w:tcPr>
            <w:tcBorders/>
            <w:shd w:fill="FFFFFF"/>
            <w:tcW w:type="dxa" w:w="7199"/>
            <w:tcMar>
              <w:top w:type="dxa" w:w="0"/>
              <w:left w:type="dxa" w:w="108"/>
              <w:bottom w:type="dxa" w:w="0"/>
              <w:right w:type="dxa" w:w="108"/>
            </w:tcMar>
          </w:tcPr>
          <w:p>
            <w:pPr>
              <w:pStyle w:val="style0"/>
              <w:jc w:val="both"/>
            </w:pPr>
            <w:r>
              <w:rPr/>
            </w:r>
          </w:p>
        </w:tc>
        <w:tc>
          <w:tcPr>
            <w:tcBorders/>
            <w:shd w:fill="FFFFFF"/>
            <w:tcW w:type="dxa" w:w="10798"/>
            <w:tcMar>
              <w:top w:type="dxa" w:w="0"/>
              <w:left w:type="dxa" w:w="108"/>
              <w:bottom w:type="dxa" w:w="0"/>
              <w:right w:type="dxa" w:w="108"/>
            </w:tcMar>
          </w:tcPr>
          <w:p>
            <w:pPr>
              <w:pStyle w:val="style0"/>
              <w:jc w:val="both"/>
            </w:pPr>
            <w:r>
              <w:rPr/>
            </w:r>
          </w:p>
        </w:tc>
        <w:tc>
          <w:tcPr>
            <w:tcBorders/>
            <w:shd w:fill="FFFFFF"/>
            <w:tcW w:type="dxa" w:w="14398"/>
            <w:tcMar>
              <w:top w:type="dxa" w:w="0"/>
              <w:left w:type="dxa" w:w="108"/>
              <w:bottom w:type="dxa" w:w="0"/>
              <w:right w:type="dxa" w:w="108"/>
            </w:tcMar>
          </w:tcPr>
          <w:p>
            <w:pPr>
              <w:pStyle w:val="style0"/>
              <w:jc w:val="both"/>
            </w:pPr>
            <w:r>
              <w:rPr/>
            </w:r>
          </w:p>
        </w:tc>
      </w:tr>
      <w:tr>
        <w:trPr>
          <w:trHeight w:hRule="exact" w:val="454"/>
          <w:cantSplit w:val="off"/>
        </w:trPr>
        <w:tc>
          <w:tcPr>
            <w:tcBorders/>
            <w:shd w:fill="FFFFFF"/>
            <w:tcW w:type="dxa" w:w="3599"/>
            <w:tcMar>
              <w:top w:type="dxa" w:w="0"/>
              <w:left w:type="dxa" w:w="108"/>
              <w:bottom w:type="dxa" w:w="0"/>
              <w:right w:type="dxa" w:w="108"/>
            </w:tcMar>
          </w:tcPr>
          <w:p>
            <w:pPr>
              <w:pStyle w:val="style0"/>
              <w:jc w:val="both"/>
            </w:pPr>
            <w:r>
              <w:rPr/>
            </w:r>
          </w:p>
        </w:tc>
        <w:tc>
          <w:tcPr>
            <w:tcBorders/>
            <w:shd w:fill="FFFFFF"/>
            <w:tcW w:type="dxa" w:w="7199"/>
            <w:tcMar>
              <w:top w:type="dxa" w:w="0"/>
              <w:left w:type="dxa" w:w="108"/>
              <w:bottom w:type="dxa" w:w="0"/>
              <w:right w:type="dxa" w:w="108"/>
            </w:tcMar>
          </w:tcPr>
          <w:p>
            <w:pPr>
              <w:pStyle w:val="style0"/>
              <w:jc w:val="both"/>
            </w:pPr>
            <w:r>
              <w:rPr/>
            </w:r>
          </w:p>
        </w:tc>
        <w:tc>
          <w:tcPr>
            <w:tcBorders/>
            <w:shd w:fill="FFFFFF"/>
            <w:tcW w:type="dxa" w:w="10798"/>
            <w:tcMar>
              <w:top w:type="dxa" w:w="0"/>
              <w:left w:type="dxa" w:w="108"/>
              <w:bottom w:type="dxa" w:w="0"/>
              <w:right w:type="dxa" w:w="108"/>
            </w:tcMar>
          </w:tcPr>
          <w:p>
            <w:pPr>
              <w:pStyle w:val="style0"/>
              <w:jc w:val="both"/>
            </w:pPr>
            <w:r>
              <w:rPr/>
            </w:r>
          </w:p>
        </w:tc>
        <w:tc>
          <w:tcPr>
            <w:tcBorders/>
            <w:shd w:fill="FFFFFF"/>
            <w:tcW w:type="dxa" w:w="14398"/>
            <w:tcMar>
              <w:top w:type="dxa" w:w="0"/>
              <w:left w:type="dxa" w:w="108"/>
              <w:bottom w:type="dxa" w:w="0"/>
              <w:right w:type="dxa" w:w="108"/>
            </w:tcMar>
          </w:tcPr>
          <w:p>
            <w:pPr>
              <w:pStyle w:val="style0"/>
              <w:jc w:val="both"/>
            </w:pPr>
            <w:r>
              <w:rPr/>
            </w:r>
          </w:p>
        </w:tc>
      </w:tr>
      <w:tr>
        <w:trPr>
          <w:trHeight w:hRule="exact" w:val="454"/>
          <w:cantSplit w:val="off"/>
        </w:trPr>
        <w:tc>
          <w:tcPr>
            <w:tcBorders/>
            <w:shd w:fill="FFFFFF"/>
            <w:tcW w:type="dxa" w:w="3599"/>
            <w:tcMar>
              <w:top w:type="dxa" w:w="0"/>
              <w:left w:type="dxa" w:w="108"/>
              <w:bottom w:type="dxa" w:w="0"/>
              <w:right w:type="dxa" w:w="108"/>
            </w:tcMar>
          </w:tcPr>
          <w:p>
            <w:pPr>
              <w:pStyle w:val="style0"/>
              <w:jc w:val="both"/>
            </w:pPr>
            <w:r>
              <w:rPr/>
            </w:r>
          </w:p>
        </w:tc>
        <w:tc>
          <w:tcPr>
            <w:tcBorders/>
            <w:shd w:fill="FFFFFF"/>
            <w:tcW w:type="dxa" w:w="7199"/>
            <w:tcMar>
              <w:top w:type="dxa" w:w="0"/>
              <w:left w:type="dxa" w:w="108"/>
              <w:bottom w:type="dxa" w:w="0"/>
              <w:right w:type="dxa" w:w="108"/>
            </w:tcMar>
          </w:tcPr>
          <w:p>
            <w:pPr>
              <w:pStyle w:val="style0"/>
              <w:jc w:val="both"/>
            </w:pPr>
            <w:r>
              <w:rPr/>
            </w:r>
          </w:p>
        </w:tc>
        <w:tc>
          <w:tcPr>
            <w:tcBorders/>
            <w:shd w:fill="FFFFFF"/>
            <w:tcW w:type="dxa" w:w="10798"/>
            <w:tcMar>
              <w:top w:type="dxa" w:w="0"/>
              <w:left w:type="dxa" w:w="108"/>
              <w:bottom w:type="dxa" w:w="0"/>
              <w:right w:type="dxa" w:w="108"/>
            </w:tcMar>
          </w:tcPr>
          <w:p>
            <w:pPr>
              <w:pStyle w:val="style0"/>
              <w:jc w:val="both"/>
            </w:pPr>
            <w:r>
              <w:rPr/>
            </w:r>
          </w:p>
        </w:tc>
        <w:tc>
          <w:tcPr>
            <w:tcBorders/>
            <w:shd w:fill="FFFFFF"/>
            <w:tcW w:type="dxa" w:w="14398"/>
            <w:tcMar>
              <w:top w:type="dxa" w:w="0"/>
              <w:left w:type="dxa" w:w="108"/>
              <w:bottom w:type="dxa" w:w="0"/>
              <w:right w:type="dxa" w:w="108"/>
            </w:tcMar>
          </w:tcPr>
          <w:p>
            <w:pPr>
              <w:pStyle w:val="style0"/>
              <w:jc w:val="both"/>
            </w:pPr>
            <w:r>
              <w:rPr/>
            </w:r>
          </w:p>
        </w:tc>
      </w:tr>
      <w:tr>
        <w:trPr>
          <w:trHeight w:hRule="exact" w:val="454"/>
          <w:cantSplit w:val="off"/>
        </w:trPr>
        <w:tc>
          <w:tcPr>
            <w:tcBorders/>
            <w:shd w:fill="FFFFFF"/>
            <w:tcW w:type="dxa" w:w="3599"/>
            <w:tcMar>
              <w:top w:type="dxa" w:w="0"/>
              <w:left w:type="dxa" w:w="108"/>
              <w:bottom w:type="dxa" w:w="0"/>
              <w:right w:type="dxa" w:w="108"/>
            </w:tcMar>
          </w:tcPr>
          <w:p>
            <w:pPr>
              <w:pStyle w:val="style0"/>
              <w:jc w:val="both"/>
            </w:pPr>
            <w:r>
              <w:rPr/>
            </w:r>
          </w:p>
        </w:tc>
        <w:tc>
          <w:tcPr>
            <w:tcBorders/>
            <w:shd w:fill="FFFFFF"/>
            <w:tcW w:type="dxa" w:w="7199"/>
            <w:tcMar>
              <w:top w:type="dxa" w:w="0"/>
              <w:left w:type="dxa" w:w="108"/>
              <w:bottom w:type="dxa" w:w="0"/>
              <w:right w:type="dxa" w:w="108"/>
            </w:tcMar>
          </w:tcPr>
          <w:p>
            <w:pPr>
              <w:pStyle w:val="style0"/>
              <w:jc w:val="both"/>
            </w:pPr>
            <w:r>
              <w:rPr/>
            </w:r>
          </w:p>
        </w:tc>
        <w:tc>
          <w:tcPr>
            <w:tcBorders/>
            <w:shd w:fill="FFFFFF"/>
            <w:tcW w:type="dxa" w:w="10798"/>
            <w:tcMar>
              <w:top w:type="dxa" w:w="0"/>
              <w:left w:type="dxa" w:w="108"/>
              <w:bottom w:type="dxa" w:w="0"/>
              <w:right w:type="dxa" w:w="108"/>
            </w:tcMar>
          </w:tcPr>
          <w:p>
            <w:pPr>
              <w:pStyle w:val="style0"/>
              <w:jc w:val="both"/>
            </w:pPr>
            <w:r>
              <w:rPr/>
            </w:r>
          </w:p>
        </w:tc>
        <w:tc>
          <w:tcPr>
            <w:tcBorders/>
            <w:shd w:fill="FFFFFF"/>
            <w:tcW w:type="dxa" w:w="14398"/>
            <w:tcMar>
              <w:top w:type="dxa" w:w="0"/>
              <w:left w:type="dxa" w:w="108"/>
              <w:bottom w:type="dxa" w:w="0"/>
              <w:right w:type="dxa" w:w="108"/>
            </w:tcMar>
          </w:tcPr>
          <w:p>
            <w:pPr>
              <w:pStyle w:val="style0"/>
              <w:jc w:val="both"/>
            </w:pPr>
            <w:r>
              <w:rPr/>
            </w:r>
          </w:p>
        </w:tc>
      </w:tr>
    </w:tbl>
    <w:p>
      <w:pPr>
        <w:pStyle w:val="style0"/>
      </w:pPr>
      <w:r>
        <w:rPr/>
      </w:r>
    </w:p>
    <w:p>
      <w:pPr>
        <w:pStyle w:val="style0"/>
      </w:pPr>
      <w:r>
        <w:rPr>
          <w:color w:val="333333"/>
          <w:sz w:val="20"/>
          <w:szCs w:val="20"/>
          <w:rFonts w:ascii="Calibri" w:hAnsi="Calibri"/>
        </w:rPr>
        <w:t>Unterschriftenliste des Na</w:t>
      </w:r>
      <w:r>
        <w:rPr>
          <w:color w:val="333333"/>
          <w:sz w:val="20"/>
          <w:szCs w:val="20"/>
          <w:rFonts w:ascii="Calibri" w:hAnsi="Calibri"/>
        </w:rPr>
        <w:t>B</w:t>
      </w:r>
      <w:r>
        <w:rPr>
          <w:color w:val="333333"/>
          <w:sz w:val="20"/>
          <w:szCs w:val="20"/>
          <w:rFonts w:ascii="Calibri" w:hAnsi="Calibri"/>
        </w:rPr>
        <w:t>i</w:t>
      </w:r>
      <w:r>
        <w:rPr>
          <w:color w:val="333333"/>
          <w:sz w:val="20"/>
          <w:szCs w:val="20"/>
          <w:rFonts w:ascii="Calibri" w:hAnsi="Calibri"/>
        </w:rPr>
        <w:t>S</w:t>
      </w:r>
      <w:r>
        <w:rPr>
          <w:color w:val="333333"/>
          <w:sz w:val="20"/>
          <w:szCs w:val="20"/>
          <w:rFonts w:ascii="Calibri" w:hAnsi="Calibri"/>
        </w:rPr>
        <w:t xml:space="preserve"> e.V. ab dem  Datum:________________________________</w:t>
      </w:r>
    </w:p>
    <w:sectPr>
      <w:formProt w:val="off"/>
      <w:pgSz w:h="11906" w:orient="landscape" w:w="16838"/>
      <w:docGrid w:charSpace="0" w:linePitch="240" w:type="default"/>
      <w:textDirection w:val="lrTb"/>
      <w:pgNumType w:fmt="decimal"/>
      <w:type w:val="nextPage"/>
      <w:pgMar w:bottom="567" w:left="1588" w:right="851" w:top="284"/>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styles.xml><?xml version="1.0" encoding="utf-8"?>
<w:styles xmlns:w="http://schemas.openxmlformats.org/wordprocessingml/2006/main">
  <w:style w:styleId="style0" w:type="paragraph">
    <w:name w:val="Standard"/>
    <w:next w:val="style0"/>
    <w:pPr>
      <w:jc w:val="left"/>
      <w:widowControl/>
      <w:tabs>
        <w:tab w:leader="none" w:pos="709" w:val="left"/>
      </w:tabs>
      <w:suppressAutoHyphens w:val="true"/>
    </w:pPr>
    <w:rPr>
      <w:color w:val="00000A"/>
      <w:sz w:val="24"/>
      <w:szCs w:val="24"/>
      <w:rFonts w:ascii="Times New Roman" w:cs="Times New Roman" w:eastAsia="Times New Roman" w:hAnsi="Times New Roman"/>
      <w:lang w:bidi="ar-SA" w:eastAsia="de-DE" w:val="de-DE"/>
    </w:rPr>
  </w:style>
  <w:style w:styleId="style15" w:type="character">
    <w:name w:val="Default Paragraph Font"/>
    <w:next w:val="style15"/>
    <w:rPr/>
  </w:style>
  <w:style w:styleId="style16" w:type="character">
    <w:name w:val="Internetlink"/>
    <w:basedOn w:val="style15"/>
    <w:next w:val="style16"/>
    <w:rPr>
      <w:color w:val="0000FF"/>
      <w:u w:val="single"/>
      <w:rFonts w:cs="Times New Roman"/>
      <w:lang w:bidi="de-DE" w:eastAsia="de-DE" w:val="de-DE"/>
    </w:rPr>
  </w:style>
  <w:style w:styleId="style17" w:type="character">
    <w:name w:val="ListLabel 1"/>
    <w:next w:val="style17"/>
    <w:rPr/>
  </w:style>
  <w:style w:styleId="style18" w:type="paragraph">
    <w:name w:val="Überschrift"/>
    <w:basedOn w:val="style0"/>
    <w:next w:val="style19"/>
    <w:pPr>
      <w:keepNext/>
      <w:spacing w:after="120" w:before="240"/>
    </w:pPr>
    <w:rPr>
      <w:sz w:val="28"/>
      <w:szCs w:val="28"/>
      <w:rFonts w:ascii="Arial" w:cs="DejaVu Sans" w:eastAsia="DejaVu Sans" w:hAnsi="Arial"/>
    </w:rPr>
  </w:style>
  <w:style w:styleId="style19" w:type="paragraph">
    <w:name w:val="Textkörper"/>
    <w:basedOn w:val="style0"/>
    <w:next w:val="style19"/>
    <w:pPr>
      <w:spacing w:after="120" w:before="0"/>
    </w:pPr>
    <w:rPr/>
  </w:style>
  <w:style w:styleId="style20" w:type="paragraph">
    <w:name w:val="Liste"/>
    <w:basedOn w:val="style19"/>
    <w:next w:val="style20"/>
    <w:pPr/>
    <w:rPr/>
  </w:style>
  <w:style w:styleId="style21" w:type="paragraph">
    <w:name w:val="Beschriftung"/>
    <w:basedOn w:val="style0"/>
    <w:next w:val="style21"/>
    <w:pPr>
      <w:suppressLineNumbers/>
      <w:spacing w:after="120" w:before="120"/>
    </w:pPr>
    <w:rPr>
      <w:sz w:val="24"/>
      <w:i/>
      <w:szCs w:val="24"/>
      <w:iCs/>
    </w:rPr>
  </w:style>
  <w:style w:styleId="style22" w:type="paragraph">
    <w:name w:val="Verzeichnis"/>
    <w:basedOn w:val="style0"/>
    <w:next w:val="style22"/>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nabis.de/" TargetMode="Externa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0</TotalTime>
  <Application>OpenOffice.org/3.2$Linux OpenOffice.org_project/320m19$Build-9505</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2016-01-12T10:36:00.00Z</dcterms:created>
  <dc:creator>Achim1</dc:creator>
  <cp:lastModifiedBy>Lexware-Client1</cp:lastModifiedBy>
  <cp:lastPrinted>2016-01-12T11:19:00.00Z</cp:lastPrinted>
  <dcterms:modified xsi:type="dcterms:W3CDTF">2016-01-12T11:21:00.00Z</dcterms:modified>
  <cp:revision>5</cp:revision>
  <dc:title>Wir sprechen gern mit unseren Kunden</dc:title>
</cp:coreProperties>
</file>